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F7E1" w14:textId="061B80F7" w:rsidR="000B7AF7" w:rsidRDefault="000B7AF7" w:rsidP="000B7AF7">
      <w:pPr>
        <w:jc w:val="center"/>
        <w:rPr>
          <w:b/>
          <w:bCs/>
        </w:rPr>
      </w:pPr>
      <w:r>
        <w:rPr>
          <w:b/>
          <w:bCs/>
        </w:rPr>
        <w:t>Výroční zpráva za rok 20</w:t>
      </w:r>
      <w:r>
        <w:rPr>
          <w:b/>
          <w:bCs/>
        </w:rPr>
        <w:t>21</w:t>
      </w:r>
    </w:p>
    <w:p w14:paraId="3BC85079" w14:textId="4C46312F" w:rsidR="000B7AF7" w:rsidRDefault="000B7AF7" w:rsidP="000B7AF7">
      <w:pPr>
        <w:jc w:val="center"/>
        <w:rPr>
          <w:b/>
          <w:bCs/>
        </w:rPr>
      </w:pPr>
      <w:r>
        <w:rPr>
          <w:b/>
          <w:bCs/>
        </w:rPr>
        <w:t xml:space="preserve">v souladu s § </w:t>
      </w:r>
      <w:proofErr w:type="gramStart"/>
      <w:r>
        <w:rPr>
          <w:b/>
          <w:bCs/>
        </w:rPr>
        <w:t>18,zák</w:t>
      </w:r>
      <w:proofErr w:type="gramEnd"/>
      <w:r>
        <w:rPr>
          <w:b/>
          <w:bCs/>
        </w:rPr>
        <w:t xml:space="preserve"> č. 106/1999 Sb. o svobodném přístupu k informacím ve znění pozdějších předpisů, za rok 20</w:t>
      </w:r>
      <w:r>
        <w:rPr>
          <w:b/>
          <w:bCs/>
        </w:rPr>
        <w:t>21</w:t>
      </w:r>
    </w:p>
    <w:p w14:paraId="0EC414B7" w14:textId="77777777" w:rsidR="000B7AF7" w:rsidRDefault="000B7AF7" w:rsidP="000B7AF7">
      <w:pPr>
        <w:jc w:val="both"/>
      </w:pPr>
    </w:p>
    <w:p w14:paraId="135B7365" w14:textId="60578FBB" w:rsidR="000B7AF7" w:rsidRDefault="000B7AF7" w:rsidP="000B7AF7">
      <w:pPr>
        <w:jc w:val="both"/>
      </w:pPr>
      <w:r>
        <w:t>V souladu s ustanovením §18 zákona 106/1999 o svobodném přístupu k informacím, podle kterého každý povinný subjekt musí o své činnosti v oblasti poskytování informací předkládat zákonem stanovené údaje, předkládá obec Probulov tuto Výroční zprávu za rok 20</w:t>
      </w:r>
      <w:r>
        <w:t>21</w:t>
      </w:r>
      <w:r>
        <w:t>.</w:t>
      </w:r>
    </w:p>
    <w:p w14:paraId="3666A509" w14:textId="77777777" w:rsidR="000B7AF7" w:rsidRDefault="000B7AF7" w:rsidP="000B7AF7">
      <w:pPr>
        <w:jc w:val="both"/>
      </w:pPr>
    </w:p>
    <w:p w14:paraId="1AD61EB7" w14:textId="07EDBF63" w:rsidR="000B7AF7" w:rsidRDefault="000B7AF7" w:rsidP="000B7AF7">
      <w:pPr>
        <w:pStyle w:val="Odstavecseseznamem"/>
        <w:numPr>
          <w:ilvl w:val="0"/>
          <w:numId w:val="1"/>
        </w:numPr>
        <w:jc w:val="both"/>
      </w:pPr>
      <w:r>
        <w:t>Počet písemně podaných žádostí o informace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</w:t>
      </w:r>
    </w:p>
    <w:p w14:paraId="23652128" w14:textId="3DDD7277" w:rsidR="000B7AF7" w:rsidRDefault="000B7AF7" w:rsidP="000B7AF7">
      <w:pPr>
        <w:pStyle w:val="Odstavecseseznamem"/>
        <w:jc w:val="both"/>
      </w:pPr>
      <w:proofErr w:type="spellStart"/>
      <w:r>
        <w:t>Timová</w:t>
      </w:r>
      <w:proofErr w:type="spellEnd"/>
      <w:r>
        <w:t xml:space="preserve"> Ivana</w:t>
      </w:r>
    </w:p>
    <w:p w14:paraId="737D0CC7" w14:textId="08C42968" w:rsidR="000B7AF7" w:rsidRDefault="000B7AF7" w:rsidP="000B7AF7">
      <w:pPr>
        <w:pStyle w:val="Odstavecseseznamem"/>
        <w:jc w:val="both"/>
      </w:pPr>
      <w:r>
        <w:t>Rus Jaroslav</w:t>
      </w:r>
    </w:p>
    <w:p w14:paraId="79B5CABA" w14:textId="77777777" w:rsidR="000B7AF7" w:rsidRDefault="000B7AF7" w:rsidP="000B7AF7">
      <w:pPr>
        <w:pStyle w:val="Odstavecseseznamem"/>
        <w:numPr>
          <w:ilvl w:val="0"/>
          <w:numId w:val="1"/>
        </w:numPr>
        <w:jc w:val="both"/>
      </w:pPr>
      <w:r>
        <w:t>Počet vydaných rozhodnutí o odmítnutí informace</w:t>
      </w:r>
      <w:r>
        <w:tab/>
      </w:r>
      <w:r>
        <w:tab/>
      </w:r>
      <w:r>
        <w:tab/>
      </w:r>
      <w:r>
        <w:tab/>
      </w:r>
      <w:r>
        <w:tab/>
        <w:t>0</w:t>
      </w:r>
    </w:p>
    <w:p w14:paraId="4E2F418C" w14:textId="77777777" w:rsidR="000B7AF7" w:rsidRDefault="000B7AF7" w:rsidP="000B7AF7">
      <w:pPr>
        <w:pStyle w:val="Odstavecseseznamem"/>
        <w:numPr>
          <w:ilvl w:val="0"/>
          <w:numId w:val="1"/>
        </w:numPr>
        <w:jc w:val="both"/>
      </w:pPr>
      <w:r>
        <w:t>Opis podstatných částí každého rozsudku soudu, ve věci přezkoumání zákonnosti</w:t>
      </w:r>
    </w:p>
    <w:p w14:paraId="05F27AFE" w14:textId="77777777" w:rsidR="000B7AF7" w:rsidRDefault="000B7AF7" w:rsidP="000B7AF7">
      <w:pPr>
        <w:pStyle w:val="Odstavecseseznamem"/>
        <w:jc w:val="both"/>
      </w:pPr>
      <w:r>
        <w:t>rozhodnutí o odmítnutí žádostí o poskytnutí informace</w:t>
      </w:r>
      <w:r>
        <w:tab/>
      </w:r>
    </w:p>
    <w:p w14:paraId="426521AA" w14:textId="77777777" w:rsidR="000B7AF7" w:rsidRDefault="000B7AF7" w:rsidP="000B7AF7">
      <w:pPr>
        <w:pStyle w:val="Odstavecseseznamem"/>
        <w:jc w:val="both"/>
      </w:pPr>
      <w:r>
        <w:t>přehled všech výdajů vynaložených v souvislosti se soudními řízeními o právech</w:t>
      </w:r>
    </w:p>
    <w:p w14:paraId="3CC943DC" w14:textId="77777777" w:rsidR="000B7AF7" w:rsidRDefault="000B7AF7" w:rsidP="000B7AF7">
      <w:pPr>
        <w:pStyle w:val="Odstavecseseznamem"/>
        <w:jc w:val="both"/>
      </w:pPr>
      <w:r>
        <w:t xml:space="preserve">a povinnostech dle tohoto zákona včetně nákladů na své vlastní zaměstnance a </w:t>
      </w:r>
    </w:p>
    <w:p w14:paraId="103D253E" w14:textId="77777777" w:rsidR="000B7AF7" w:rsidRDefault="000B7AF7" w:rsidP="000B7AF7">
      <w:pPr>
        <w:pStyle w:val="Odstavecseseznamem"/>
        <w:jc w:val="both"/>
      </w:pPr>
      <w:r>
        <w:t>náklady na právní zastoupení</w:t>
      </w:r>
      <w:r>
        <w:tab/>
      </w:r>
      <w:r>
        <w:tab/>
      </w:r>
      <w:r>
        <w:tab/>
        <w:t xml:space="preserve">                           </w:t>
      </w:r>
      <w:r>
        <w:tab/>
      </w:r>
      <w:r>
        <w:tab/>
      </w:r>
      <w:r>
        <w:tab/>
      </w:r>
      <w:r>
        <w:tab/>
        <w:t>0</w:t>
      </w:r>
    </w:p>
    <w:p w14:paraId="14CA7898" w14:textId="77777777" w:rsidR="000B7AF7" w:rsidRDefault="000B7AF7" w:rsidP="000B7AF7">
      <w:pPr>
        <w:jc w:val="both"/>
      </w:pPr>
      <w:r>
        <w:t xml:space="preserve">        4     Počet všech poskytnutých </w:t>
      </w:r>
      <w:proofErr w:type="gramStart"/>
      <w:r>
        <w:t>licencí  a</w:t>
      </w:r>
      <w:proofErr w:type="gramEnd"/>
      <w:r>
        <w:t xml:space="preserve"> odůvodnění nezbytnosti náhradní licence</w:t>
      </w:r>
      <w:r>
        <w:tab/>
      </w:r>
      <w:r>
        <w:tab/>
        <w:t>0</w:t>
      </w:r>
    </w:p>
    <w:p w14:paraId="3681141E" w14:textId="77777777" w:rsidR="000B7AF7" w:rsidRDefault="000B7AF7" w:rsidP="000B7AF7">
      <w:pPr>
        <w:pStyle w:val="Odstavecseseznamem"/>
        <w:numPr>
          <w:ilvl w:val="0"/>
          <w:numId w:val="1"/>
        </w:numPr>
        <w:jc w:val="both"/>
      </w:pPr>
      <w:r>
        <w:t xml:space="preserve">Počet stížností podaných podle § 16a </w:t>
      </w:r>
      <w:proofErr w:type="gramStart"/>
      <w:r>
        <w:t>zákona ,</w:t>
      </w:r>
      <w:proofErr w:type="gramEnd"/>
      <w:r>
        <w:t xml:space="preserve"> včetně důvodů jejich podání a </w:t>
      </w:r>
    </w:p>
    <w:p w14:paraId="10EDA5E2" w14:textId="77777777" w:rsidR="000B7AF7" w:rsidRDefault="000B7AF7" w:rsidP="000B7AF7">
      <w:pPr>
        <w:pStyle w:val="Odstavecseseznamem"/>
        <w:jc w:val="both"/>
      </w:pPr>
      <w:r>
        <w:t>způsobu jejich vyřízení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14:paraId="0801808F" w14:textId="70BEDFB1" w:rsidR="000B7AF7" w:rsidRDefault="000B7AF7" w:rsidP="000B7AF7">
      <w:pPr>
        <w:pStyle w:val="Odstavecseseznamem"/>
        <w:numPr>
          <w:ilvl w:val="0"/>
          <w:numId w:val="1"/>
        </w:numPr>
        <w:jc w:val="both"/>
      </w:pPr>
      <w:r>
        <w:t>D</w:t>
      </w:r>
      <w:r>
        <w:t>alší informace vztahující se k uplatňování zákona</w:t>
      </w:r>
      <w:r>
        <w:tab/>
      </w:r>
      <w:r>
        <w:tab/>
      </w:r>
      <w:r>
        <w:tab/>
      </w:r>
      <w:r>
        <w:tab/>
      </w:r>
      <w:r>
        <w:tab/>
        <w:t>0</w:t>
      </w:r>
    </w:p>
    <w:p w14:paraId="3CAD9CEE" w14:textId="77777777" w:rsidR="000B7AF7" w:rsidRDefault="000B7AF7" w:rsidP="000B7AF7">
      <w:pPr>
        <w:jc w:val="both"/>
      </w:pPr>
    </w:p>
    <w:p w14:paraId="6B6A2C07" w14:textId="77777777" w:rsidR="000B7AF7" w:rsidRDefault="000B7AF7" w:rsidP="000B7AF7">
      <w:pPr>
        <w:jc w:val="both"/>
      </w:pPr>
    </w:p>
    <w:p w14:paraId="6327F304" w14:textId="77777777" w:rsidR="000B7AF7" w:rsidRDefault="000B7AF7" w:rsidP="000B7AF7">
      <w:pPr>
        <w:spacing w:after="0" w:line="240" w:lineRule="auto"/>
        <w:jc w:val="both"/>
      </w:pPr>
      <w:r>
        <w:t xml:space="preserve">Dle §17 zákona mohou povinné subjekty </w:t>
      </w:r>
      <w:proofErr w:type="gramStart"/>
      <w:r>
        <w:t>( obce</w:t>
      </w:r>
      <w:proofErr w:type="gramEnd"/>
      <w:r>
        <w:t>) v souvislosti s poskytováním informací požádat finanční náhradu a to do výše, která nesmí přesáhnout náklady spojené s vyřízením žádosti tj. s pořízením kopií, opatřením technických nosičů dat a odesláním informací žadateli.</w:t>
      </w:r>
    </w:p>
    <w:p w14:paraId="0EA2BEA4" w14:textId="77777777" w:rsidR="000B7AF7" w:rsidRDefault="000B7AF7" w:rsidP="000B7AF7">
      <w:pPr>
        <w:spacing w:after="0" w:line="240" w:lineRule="auto"/>
        <w:jc w:val="both"/>
      </w:pPr>
      <w:r>
        <w:t xml:space="preserve">Obec může </w:t>
      </w:r>
      <w:proofErr w:type="gramStart"/>
      <w:r>
        <w:t>požadovat  úhradu</w:t>
      </w:r>
      <w:proofErr w:type="gramEnd"/>
      <w:r>
        <w:t xml:space="preserve"> za mimořádné vyhledávání informací za písemně podané žádosti</w:t>
      </w:r>
    </w:p>
    <w:p w14:paraId="1478596C" w14:textId="594E9163" w:rsidR="000B7AF7" w:rsidRDefault="000B7AF7" w:rsidP="000B7AF7">
      <w:pPr>
        <w:spacing w:after="0" w:line="240" w:lineRule="auto"/>
        <w:jc w:val="both"/>
      </w:pPr>
      <w:r>
        <w:t>V roce 20</w:t>
      </w:r>
      <w:r>
        <w:t>21</w:t>
      </w:r>
      <w:r>
        <w:t xml:space="preserve"> </w:t>
      </w:r>
      <w:proofErr w:type="gramStart"/>
      <w:r>
        <w:t>činily :</w:t>
      </w:r>
      <w:proofErr w:type="gramEnd"/>
      <w:r>
        <w:t xml:space="preserve"> 0 .-Kč</w:t>
      </w:r>
    </w:p>
    <w:p w14:paraId="680B2E6B" w14:textId="77777777" w:rsidR="000B7AF7" w:rsidRDefault="000B7AF7" w:rsidP="000B7AF7">
      <w:pPr>
        <w:spacing w:after="0" w:line="240" w:lineRule="auto"/>
        <w:jc w:val="both"/>
      </w:pPr>
      <w:r>
        <w:t>Pokud jsou podané ústní nebo telefonické žádosti o poskytování informace vyřízeny neprodleně s žadatelem ústní formou, nejsou evidovány a není uplatňován žádný poplatek.</w:t>
      </w:r>
    </w:p>
    <w:p w14:paraId="1000A2D4" w14:textId="77777777" w:rsidR="000B7AF7" w:rsidRDefault="000B7AF7" w:rsidP="000B7AF7">
      <w:pPr>
        <w:spacing w:after="0" w:line="240" w:lineRule="auto"/>
        <w:jc w:val="both"/>
      </w:pPr>
      <w:r>
        <w:t xml:space="preserve">Počet těchto žádostí není dle </w:t>
      </w:r>
      <w:proofErr w:type="spellStart"/>
      <w:r>
        <w:t>ust</w:t>
      </w:r>
      <w:proofErr w:type="spellEnd"/>
      <w:r>
        <w:t>. §</w:t>
      </w:r>
      <w:proofErr w:type="gramStart"/>
      <w:r>
        <w:t>13,odst.</w:t>
      </w:r>
      <w:proofErr w:type="gramEnd"/>
      <w:r>
        <w:t>3, zákona č.106/1999 v platném znění součástí výroční zprávy o poskytnutí informací.</w:t>
      </w:r>
    </w:p>
    <w:p w14:paraId="03735E56" w14:textId="77777777" w:rsidR="000B7AF7" w:rsidRDefault="000B7AF7" w:rsidP="000B7AF7">
      <w:pPr>
        <w:spacing w:after="0" w:line="240" w:lineRule="auto"/>
        <w:jc w:val="both"/>
      </w:pPr>
      <w:r>
        <w:t>Informace jsou občanům sdělovány na zasedáních zastupitelstva, prostřednictvím úřední desky, elektronické úřední desky nebo jinými způsoby.</w:t>
      </w:r>
    </w:p>
    <w:p w14:paraId="7BF6A902" w14:textId="77777777" w:rsidR="000B7AF7" w:rsidRDefault="000B7AF7" w:rsidP="000B7AF7">
      <w:pPr>
        <w:spacing w:after="0" w:line="240" w:lineRule="auto"/>
        <w:jc w:val="both"/>
      </w:pPr>
    </w:p>
    <w:p w14:paraId="40BEB287" w14:textId="2A4AEFE6" w:rsidR="000B7AF7" w:rsidRDefault="000B7AF7" w:rsidP="000B7AF7">
      <w:pPr>
        <w:spacing w:after="0" w:line="240" w:lineRule="auto"/>
        <w:jc w:val="both"/>
      </w:pPr>
      <w:r>
        <w:t xml:space="preserve">V Probulově, dne </w:t>
      </w:r>
      <w:r>
        <w:t>04.02.2022</w:t>
      </w:r>
      <w:r>
        <w:tab/>
      </w:r>
      <w:r>
        <w:tab/>
      </w:r>
      <w:r>
        <w:tab/>
      </w:r>
      <w:r>
        <w:tab/>
      </w:r>
      <w:r>
        <w:tab/>
        <w:t xml:space="preserve">Vyvěšeno </w:t>
      </w:r>
      <w:r>
        <w:t>05.02.2022</w:t>
      </w:r>
    </w:p>
    <w:p w14:paraId="6ED3C82C" w14:textId="77777777" w:rsidR="000B7AF7" w:rsidRDefault="000B7AF7" w:rsidP="000B7AF7">
      <w:pPr>
        <w:spacing w:after="0" w:line="240" w:lineRule="auto"/>
        <w:jc w:val="both"/>
      </w:pPr>
    </w:p>
    <w:p w14:paraId="4DB325BD" w14:textId="77777777" w:rsidR="000B7AF7" w:rsidRDefault="000B7AF7" w:rsidP="000B7AF7">
      <w:pPr>
        <w:spacing w:after="0" w:line="240" w:lineRule="auto"/>
        <w:jc w:val="both"/>
      </w:pPr>
    </w:p>
    <w:p w14:paraId="6CBB90E9" w14:textId="77777777" w:rsidR="000B7AF7" w:rsidRDefault="000B7AF7" w:rsidP="000B7AF7">
      <w:pPr>
        <w:spacing w:after="0" w:line="240" w:lineRule="auto"/>
        <w:jc w:val="both"/>
      </w:pPr>
      <w:r>
        <w:object w:dxaOrig="1440" w:dyaOrig="1440" w14:anchorId="1B43F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pt;margin-top:23.9pt;width:81pt;height:75.85pt;z-index:251658240">
            <v:imagedata r:id="rId5" o:title=""/>
            <w10:wrap type="square" side="right"/>
          </v:shape>
          <o:OLEObject Type="Embed" ProgID="MSPhotoEd.3" ShapeID="_x0000_s1026" DrawAspect="Content" ObjectID="_1705505144" r:id="rId6"/>
        </w:object>
      </w:r>
      <w:r>
        <w:t>Jan Němec-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Sejmuto :</w:t>
      </w:r>
      <w:proofErr w:type="gramEnd"/>
    </w:p>
    <w:p w14:paraId="72B31EE5" w14:textId="77777777" w:rsidR="000B7AF7" w:rsidRDefault="000B7AF7" w:rsidP="000B7AF7">
      <w:pPr>
        <w:spacing w:after="0" w:line="240" w:lineRule="auto"/>
        <w:jc w:val="both"/>
      </w:pPr>
    </w:p>
    <w:p w14:paraId="5CB538E4" w14:textId="77777777" w:rsidR="000B7AF7" w:rsidRDefault="000B7AF7" w:rsidP="000B7AF7">
      <w:pPr>
        <w:jc w:val="both"/>
      </w:pPr>
    </w:p>
    <w:p w14:paraId="2F546CDA" w14:textId="77777777" w:rsidR="000B7AF7" w:rsidRDefault="000B7AF7" w:rsidP="000B7AF7">
      <w:pPr>
        <w:ind w:left="360"/>
        <w:jc w:val="both"/>
      </w:pPr>
      <w:r>
        <w:tab/>
        <w:t xml:space="preserve">                       </w:t>
      </w:r>
    </w:p>
    <w:p w14:paraId="1776A7DE" w14:textId="77777777" w:rsidR="000B7AF7" w:rsidRDefault="000B7AF7"/>
    <w:sectPr w:rsidR="000B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538"/>
    <w:multiLevelType w:val="hybridMultilevel"/>
    <w:tmpl w:val="F9164C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F7"/>
    <w:rsid w:val="000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0DE5FF"/>
  <w15:chartTrackingRefBased/>
  <w15:docId w15:val="{0D2C183C-647E-4957-A9E4-A551764C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7AF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7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Němec</dc:creator>
  <cp:keywords/>
  <dc:description/>
  <cp:lastModifiedBy>Jan Němec</cp:lastModifiedBy>
  <cp:revision>1</cp:revision>
  <dcterms:created xsi:type="dcterms:W3CDTF">2022-02-04T17:35:00Z</dcterms:created>
  <dcterms:modified xsi:type="dcterms:W3CDTF">2022-02-04T17:39:00Z</dcterms:modified>
</cp:coreProperties>
</file>